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MILKA CEPELIĆA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VUKA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KLASA:112-04/24-01/04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2158-135/01-24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Vuka, 15. listopada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7. Pravilnika o načinu i postupku zapošljavanja u Osnovnoj školi Milka Cepelića, Vuka, a vezano uz raspisani natječaj  za zasnivanje radnog odnosa na radnom mjes</w:t>
      </w:r>
      <w:r>
        <w:rPr>
          <w:rFonts w:ascii="Times New Roman" w:hAnsi="Times New Roman" w:cs="Times New Roman"/>
          <w:sz w:val="24"/>
          <w:szCs w:val="24"/>
        </w:rPr>
        <w:t>tu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geografije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puno radno vrijeme Povjerenstvo za vrednovanje kandidata  objavljuje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758F" w:rsidRDefault="00CA758F" w:rsidP="00CA758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A758F" w:rsidRDefault="00CA758F" w:rsidP="00CA758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SADRŽAJ I  NAČIN TESTIRANJA,  PRAVNE I DRUGE  IZVORE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PRIPREMANJE KANDIDATA ZA TESTIRANJE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A758F" w:rsidRDefault="00CA758F" w:rsidP="00CA758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A758F" w:rsidRDefault="00CA758F" w:rsidP="00CA758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PRAVILA TESTIRANJA: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Milka Cepelića, Vuka, obavit će se provjera znanja i sposobnosti kandidata. 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se  sastoji  od dva dijela, pisane provjere kandidata (testiranja) i razgovora (intervjua) kandidata s Povjerenstvom.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obvezni pristupiti provjeri znanja i sposobnosti putem pisanog testiranja. 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testiranja identitet kandidata/kinje.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kandidatima  Povjerenstvo će podijeliti testove kandidatima.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zaprimanju testa kandidat je dužan upisati ime i prezime za to označenom mjestu na testu. 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se piše isključivo kemijskom olovkom. Test sadrži 10 pitanja.        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vrijeme testiranja </w:t>
      </w:r>
      <w:r>
        <w:rPr>
          <w:rFonts w:ascii="Times New Roman" w:hAnsi="Times New Roman" w:cs="Times New Roman"/>
          <w:b/>
          <w:sz w:val="24"/>
          <w:szCs w:val="24"/>
        </w:rPr>
        <w:t>nije dopušteno: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se bilo kakvom literaturom odnosno bilješkama,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mobitel ili druga komunikacijska sredstva,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napuštati prostoriju u kojoj se testiranje odvija i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razgovarati sa s ostalim kandidatima/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kandidat postupi suprotno pravilima testiranja bit će udaljen s testiranja, a njegov rezultat Povjerenstvo neće priznati niti ocijeniti.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obavljenog testiranja Povjerenstvo utvrđuje rezultat testiranja za svakog kandidata koji je pristupio testiranju. Vrednuje se svaki odgovor na pitanje iz testa bodovima od 0 do 5 boda.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pristup razgovoru s Povjerenstvom ostvaruje kandidat koji je na testu ostvario najmanje 60%  bodova. Rezultat testiranja i poziv kandidatima na razgovor (intervju) Povjerenstvo će objaviti na mrežnoj stranici Osnovne škole Milka Cepelića, Vuka : </w:t>
      </w:r>
      <w:hyperlink r:id="rId4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www.os-mcepelica-vuka.skole.hr</w:t>
        </w:r>
      </w:hyperlink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758F" w:rsidRDefault="00CA758F" w:rsidP="00CA758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i drugi izvori za pripremanje kandidata za testiranje su: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Zakon o odgoju i obrazovanju u osnovnoj i srednjoj školi (NN 87/08, 86/09, 92/10, 105/10, 90/11, 5/12, 16/12, 86/12, 126/12, 94/13, 152/</w:t>
      </w:r>
      <w:r w:rsidR="0046055B">
        <w:rPr>
          <w:rFonts w:ascii="Times New Roman" w:hAnsi="Times New Roman" w:cs="Times New Roman"/>
          <w:sz w:val="24"/>
          <w:szCs w:val="24"/>
        </w:rPr>
        <w:t>14, 07/17, 68/18, 98/19, 64/20, 151/22, 155/23. i 156/23.).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-Pravilnik o kriterijima za izricanje pedagoških mjera (NN br. 94/15. i 3/17).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-Pravilnik o osnovnoškolskom i srednjoškolskom odgoju i obrazovanju učenika s teškoćama u razvoju (NN 24/15.)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Odluka o donošenju kurikuluma za nasta</w:t>
      </w:r>
      <w:r w:rsidR="0046055B">
        <w:rPr>
          <w:rFonts w:ascii="Times New Roman" w:hAnsi="Times New Roman" w:cs="Times New Roman"/>
          <w:sz w:val="24"/>
          <w:szCs w:val="24"/>
        </w:rPr>
        <w:t xml:space="preserve">vni predmet </w:t>
      </w:r>
      <w:r>
        <w:rPr>
          <w:rFonts w:ascii="Times New Roman" w:hAnsi="Times New Roman" w:cs="Times New Roman"/>
          <w:sz w:val="24"/>
          <w:szCs w:val="24"/>
        </w:rPr>
        <w:t xml:space="preserve"> geografija </w:t>
      </w:r>
      <w:r w:rsidR="0046055B">
        <w:rPr>
          <w:rFonts w:ascii="Times New Roman" w:hAnsi="Times New Roman" w:cs="Times New Roman"/>
          <w:sz w:val="24"/>
          <w:szCs w:val="24"/>
        </w:rPr>
        <w:t>za osnovne škole i gimnazije</w:t>
      </w:r>
      <w:r>
        <w:rPr>
          <w:rFonts w:ascii="Times New Roman" w:hAnsi="Times New Roman" w:cs="Times New Roman"/>
          <w:sz w:val="24"/>
          <w:szCs w:val="24"/>
        </w:rPr>
        <w:t xml:space="preserve"> (NN 7/19.)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758F" w:rsidRDefault="00CA758F" w:rsidP="00CA758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CA758F" w:rsidRDefault="00CA758F" w:rsidP="00CA75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Povjerenstvo za vrednovanje    </w:t>
      </w:r>
    </w:p>
    <w:p w:rsidR="00B8056A" w:rsidRPr="00B20828" w:rsidRDefault="00B20828" w:rsidP="00B20828">
      <w:pPr>
        <w:tabs>
          <w:tab w:val="left" w:pos="6270"/>
        </w:tabs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 w:rsidRPr="00B20828">
        <w:rPr>
          <w:rFonts w:ascii="Times New Roman" w:hAnsi="Times New Roman" w:cs="Times New Roman"/>
        </w:rPr>
        <w:t xml:space="preserve">    kandidata</w:t>
      </w:r>
    </w:p>
    <w:sectPr w:rsidR="00B8056A" w:rsidRPr="00B2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45"/>
    <w:rsid w:val="0046055B"/>
    <w:rsid w:val="00B20828"/>
    <w:rsid w:val="00B8056A"/>
    <w:rsid w:val="00C70845"/>
    <w:rsid w:val="00C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E40E"/>
  <w15:chartTrackingRefBased/>
  <w15:docId w15:val="{486C5B92-9CB6-4F29-AA41-D5E63B1C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A758F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A7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mcepelica-vu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2024-10-15T10:46:00Z</dcterms:created>
  <dcterms:modified xsi:type="dcterms:W3CDTF">2024-10-15T10:50:00Z</dcterms:modified>
</cp:coreProperties>
</file>